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D1" w:rsidRPr="0039121C" w:rsidRDefault="0039121C" w:rsidP="0039121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hyperlink r:id="rId7" w:tooltip="Atvērt citā formātā" w:history="1">
        <w:r w:rsidR="00B82BD1" w:rsidRPr="0039121C">
          <w:rPr>
            <w:rFonts w:ascii="Times New Roman" w:eastAsia="Times New Roman" w:hAnsi="Times New Roman" w:cs="Times New Roman"/>
            <w:color w:val="000000" w:themeColor="text1"/>
            <w:lang w:eastAsia="lv-LV"/>
          </w:rPr>
          <w:t>2.pielikums</w:t>
        </w:r>
      </w:hyperlink>
      <w:r w:rsidR="00B82BD1" w:rsidRPr="0039121C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</w:t>
      </w:r>
      <w:r w:rsidR="00B82BD1" w:rsidRPr="0039121C">
        <w:rPr>
          <w:rFonts w:ascii="Times New Roman" w:eastAsia="Times New Roman" w:hAnsi="Times New Roman" w:cs="Times New Roman"/>
          <w:color w:val="000000" w:themeColor="text1"/>
          <w:lang w:eastAsia="lv-LV"/>
        </w:rPr>
        <w:br/>
        <w:t xml:space="preserve">Ministru kabineta </w:t>
      </w:r>
      <w:r w:rsidR="00B82BD1" w:rsidRPr="0039121C">
        <w:rPr>
          <w:rFonts w:ascii="Times New Roman" w:eastAsia="Times New Roman" w:hAnsi="Times New Roman" w:cs="Times New Roman"/>
          <w:color w:val="000000" w:themeColor="text1"/>
          <w:lang w:eastAsia="lv-LV"/>
        </w:rPr>
        <w:br/>
        <w:t>2011.gada 27.decembra noteikumiem Nr.1035</w:t>
      </w:r>
    </w:p>
    <w:p w:rsidR="00B82BD1" w:rsidRPr="0039121C" w:rsidRDefault="00B82BD1" w:rsidP="0039121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39121C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(Pielikums MK </w:t>
      </w:r>
      <w:hyperlink r:id="rId8" w:tgtFrame="_blank" w:history="1">
        <w:r w:rsidRPr="0039121C">
          <w:rPr>
            <w:rFonts w:ascii="Times New Roman" w:eastAsia="Times New Roman" w:hAnsi="Times New Roman" w:cs="Times New Roman"/>
            <w:color w:val="000000" w:themeColor="text1"/>
            <w:lang w:eastAsia="lv-LV"/>
          </w:rPr>
          <w:t>26.08.2014.</w:t>
        </w:r>
      </w:hyperlink>
      <w:r w:rsidRPr="0039121C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noteikumu Nr. 510 redakcijā, kas grozīta ar MK </w:t>
      </w:r>
      <w:hyperlink r:id="rId9" w:tgtFrame="_blank" w:history="1">
        <w:r w:rsidRPr="0039121C">
          <w:rPr>
            <w:rFonts w:ascii="Times New Roman" w:eastAsia="Times New Roman" w:hAnsi="Times New Roman" w:cs="Times New Roman"/>
            <w:color w:val="000000" w:themeColor="text1"/>
            <w:lang w:eastAsia="lv-LV"/>
          </w:rPr>
          <w:t>15.07.2016.</w:t>
        </w:r>
      </w:hyperlink>
      <w:r w:rsidRPr="0039121C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noteikumiem Nr.481)</w:t>
      </w:r>
    </w:p>
    <w:p w:rsidR="00B82BD1" w:rsidRPr="0039121C" w:rsidRDefault="00B82BD1" w:rsidP="00B82B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39121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1. tabula</w:t>
      </w:r>
    </w:p>
    <w:p w:rsidR="00B82BD1" w:rsidRPr="00B82BD1" w:rsidRDefault="00B82BD1" w:rsidP="00B82B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82BD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</w:t>
      </w:r>
      <w:r w:rsidR="0039121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eteikums dotācijas saņemšanai 2017.</w:t>
      </w:r>
      <w:r w:rsidRPr="00B82BD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gadā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1"/>
        <w:gridCol w:w="2750"/>
        <w:gridCol w:w="1840"/>
        <w:gridCol w:w="1480"/>
        <w:gridCol w:w="1855"/>
      </w:tblGrid>
      <w:tr w:rsidR="00B82BD1" w:rsidRPr="00B82BD1" w:rsidTr="00B82BD1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Nr.</w:t>
            </w: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p. k.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Profesionālās ievirzes izglītības programmu grupa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Faktiskais audzēkņu skaits akred</w:t>
            </w:r>
            <w:r w:rsidR="003912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itētās izglītības programmās 2016. gada 1.</w:t>
            </w: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septembrī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 tiem pieteik</w:t>
            </w:r>
            <w:r w:rsidR="003912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 valsts budžeta finansējumam 2017. gadam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Plānotais audzēkņu skaits akreditētās izglītības program</w:t>
            </w:r>
            <w:r w:rsidR="0039121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mās 2017.</w:t>
            </w: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gada 1. septembrī</w:t>
            </w:r>
          </w:p>
        </w:tc>
      </w:tr>
      <w:tr w:rsidR="00B82BD1" w:rsidRPr="00B82BD1" w:rsidTr="00B82BD1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 un skatuves māksla (mūzika), kopā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82BD1" w:rsidRPr="00B82BD1" w:rsidTr="00B82BD1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kods 10V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82BD1" w:rsidRPr="00B82BD1" w:rsidTr="00B82BD1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kods 20V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82BD1" w:rsidRPr="00B82BD1" w:rsidTr="00B82BD1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1.3.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kods 30V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82BD1" w:rsidRPr="00B82BD1" w:rsidTr="00B82BD1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 un skatuves māksla (deja), kopā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82BD1" w:rsidRPr="00B82BD1" w:rsidTr="00B82BD1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kods 20V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82BD1" w:rsidRPr="00B82BD1" w:rsidTr="00B82BD1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kods 30V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82BD1" w:rsidRPr="00B82BD1" w:rsidTr="00B82BD1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Vizuāli plastiskā māksla, kopā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82BD1" w:rsidRPr="00B82BD1" w:rsidTr="00B82BD1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kods 20V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82BD1" w:rsidRPr="00B82BD1" w:rsidTr="00B82BD1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3.2.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kods 30V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B82BD1" w:rsidRPr="00B82BD1" w:rsidTr="00B82BD1">
        <w:trPr>
          <w:tblCellSpacing w:w="15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39121C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91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39121C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91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39121C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91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39121C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91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2BD1" w:rsidRPr="0039121C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912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 </w:t>
            </w:r>
          </w:p>
        </w:tc>
      </w:tr>
    </w:tbl>
    <w:p w:rsidR="00B82BD1" w:rsidRPr="00B82BD1" w:rsidRDefault="00B82BD1" w:rsidP="00B8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2BD1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B82BD1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  </w:t>
      </w:r>
    </w:p>
    <w:p w:rsidR="0039121C" w:rsidRDefault="00B82BD1" w:rsidP="00B8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2B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 </w:t>
      </w:r>
    </w:p>
    <w:p w:rsidR="0039121C" w:rsidRDefault="0039121C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  <w:bookmarkStart w:id="0" w:name="_GoBack"/>
      <w:bookmarkEnd w:id="0"/>
    </w:p>
    <w:p w:rsidR="00B82BD1" w:rsidRPr="00B82BD1" w:rsidRDefault="00B82BD1" w:rsidP="00B8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82BD1" w:rsidRPr="0039121C" w:rsidRDefault="00B82BD1" w:rsidP="00B82BD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39121C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2.tabula</w:t>
      </w:r>
    </w:p>
    <w:p w:rsidR="00B82BD1" w:rsidRPr="00B82BD1" w:rsidRDefault="00B82BD1" w:rsidP="00B82B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82BD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Pedagoģisko likmju un pedagogu skaits, kuri ieguvuši 3., 4. un 5.kvalitātes pakāpi un tarificēti no valsts</w:t>
      </w:r>
      <w:r w:rsidR="0039121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budžeta finansētās daļas uz 2016.</w:t>
      </w:r>
      <w:r w:rsidRPr="00B82BD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gada 1.septembri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64"/>
        <w:gridCol w:w="1432"/>
        <w:gridCol w:w="1432"/>
        <w:gridCol w:w="1432"/>
        <w:gridCol w:w="1432"/>
        <w:gridCol w:w="1364"/>
      </w:tblGrid>
      <w:tr w:rsidR="00B82BD1" w:rsidRPr="00B82BD1" w:rsidTr="00B82BD1">
        <w:trPr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BD1" w:rsidRPr="00B82BD1" w:rsidRDefault="0039121C" w:rsidP="00B82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Pedagogu skaits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(3.</w:t>
            </w:r>
            <w:r w:rsidR="00B82BD1"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kvalitātes pakāpe)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BD1" w:rsidRPr="00B82BD1" w:rsidRDefault="00B82BD1" w:rsidP="00B82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Pedagoģisko likmju skaits</w:t>
            </w: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(3. kvalitātes pakāpe)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BD1" w:rsidRPr="00B82BD1" w:rsidRDefault="00B82BD1" w:rsidP="00B82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Pedagogu skaits</w:t>
            </w: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(4. kvalitātes pakāpe)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BD1" w:rsidRPr="00B82BD1" w:rsidRDefault="00B82BD1" w:rsidP="00B82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Pedagoģisko likmju skaits</w:t>
            </w: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(4. kvalitātes pakāpe)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BD1" w:rsidRPr="00B82BD1" w:rsidRDefault="00B82BD1" w:rsidP="00B82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Pedagogu skaits</w:t>
            </w: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(5. kvalitātes pakāpe)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BD1" w:rsidRPr="00B82BD1" w:rsidRDefault="0039121C" w:rsidP="00B82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Pedagoģisko likmju skaits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  <w:t>(5.</w:t>
            </w:r>
            <w:r w:rsidR="00B82BD1"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kvalitātes pakāpe)</w:t>
            </w:r>
          </w:p>
        </w:tc>
      </w:tr>
      <w:tr w:rsidR="00B82BD1" w:rsidRPr="00B82BD1" w:rsidTr="00B82BD1">
        <w:trPr>
          <w:trHeight w:val="37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B82BD1" w:rsidRPr="00B82BD1" w:rsidRDefault="00B82BD1" w:rsidP="00B8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28"/>
        <w:gridCol w:w="4228"/>
      </w:tblGrid>
      <w:tr w:rsidR="0039121C" w:rsidRPr="00B82BD1" w:rsidTr="0039121C">
        <w:trPr>
          <w:tblCellSpacing w:w="15" w:type="dxa"/>
        </w:trPr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21C" w:rsidRPr="00B82BD1" w:rsidRDefault="0039121C" w:rsidP="0073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Dibinātājs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21C" w:rsidRPr="00B82BD1" w:rsidRDefault="0039121C" w:rsidP="0073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iestāde</w:t>
            </w:r>
          </w:p>
        </w:tc>
      </w:tr>
      <w:tr w:rsidR="0039121C" w:rsidRPr="00B82BD1" w:rsidTr="0039121C">
        <w:trPr>
          <w:tblCellSpacing w:w="15" w:type="dxa"/>
        </w:trPr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21C" w:rsidRPr="00B82BD1" w:rsidRDefault="0039121C" w:rsidP="0073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21C" w:rsidRPr="00B82BD1" w:rsidRDefault="0039121C" w:rsidP="0073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Adrese</w:t>
            </w:r>
          </w:p>
        </w:tc>
      </w:tr>
      <w:tr w:rsidR="0039121C" w:rsidRPr="00B82BD1" w:rsidTr="0039121C">
        <w:trPr>
          <w:tblCellSpacing w:w="15" w:type="dxa"/>
        </w:trPr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21C" w:rsidRPr="00B82BD1" w:rsidRDefault="0039121C" w:rsidP="0073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Reģistrācijas numurs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21C" w:rsidRPr="00B82BD1" w:rsidRDefault="0039121C" w:rsidP="0073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Reģistrācijas numurs</w:t>
            </w:r>
          </w:p>
        </w:tc>
      </w:tr>
      <w:tr w:rsidR="0039121C" w:rsidRPr="00B82BD1" w:rsidTr="0039121C">
        <w:trPr>
          <w:tblCellSpacing w:w="15" w:type="dxa"/>
        </w:trPr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21C" w:rsidRPr="00B82BD1" w:rsidRDefault="0039121C" w:rsidP="0073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Bankas konta numurs dotācijas finansējuma saņemšanai*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21C" w:rsidRPr="00B82BD1" w:rsidRDefault="0039121C" w:rsidP="0073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Bankas konta numurs dotācijas finansējuma saņemšanai*</w:t>
            </w:r>
          </w:p>
        </w:tc>
      </w:tr>
      <w:tr w:rsidR="0039121C" w:rsidRPr="00B82BD1" w:rsidTr="0039121C">
        <w:trPr>
          <w:tblCellSpacing w:w="15" w:type="dxa"/>
        </w:trPr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21C" w:rsidRPr="00B82BD1" w:rsidRDefault="0039121C" w:rsidP="0073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  <w:tc>
          <w:tcPr>
            <w:tcW w:w="2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21C" w:rsidRPr="00B82BD1" w:rsidRDefault="0039121C" w:rsidP="0073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</w:tc>
      </w:tr>
    </w:tbl>
    <w:p w:rsidR="00B82BD1" w:rsidRPr="00B82BD1" w:rsidRDefault="00B82BD1" w:rsidP="00B82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59"/>
        <w:gridCol w:w="278"/>
        <w:gridCol w:w="1353"/>
        <w:gridCol w:w="361"/>
        <w:gridCol w:w="2345"/>
        <w:gridCol w:w="279"/>
        <w:gridCol w:w="1451"/>
      </w:tblGrid>
      <w:tr w:rsidR="00B82BD1" w:rsidRPr="00B82BD1" w:rsidTr="0039121C">
        <w:trPr>
          <w:trHeight w:val="375"/>
          <w:tblCellSpacing w:w="15" w:type="dxa"/>
        </w:trPr>
        <w:tc>
          <w:tcPr>
            <w:tcW w:w="1373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74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82BD1" w:rsidRPr="00B82BD1" w:rsidTr="0039121C">
        <w:trPr>
          <w:tblCellSpacing w:w="15" w:type="dxa"/>
        </w:trPr>
        <w:tc>
          <w:tcPr>
            <w:tcW w:w="1373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B82BD1" w:rsidRPr="00B82BD1" w:rsidRDefault="00B82BD1" w:rsidP="00B82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85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B82BD1" w:rsidRPr="00B82BD1" w:rsidRDefault="00B82BD1" w:rsidP="00B82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(paraksts*)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74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B82BD1" w:rsidRPr="00B82BD1" w:rsidRDefault="00B82BD1" w:rsidP="00B82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(vārds, uzvārds)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B82BD1" w:rsidRPr="00B82BD1" w:rsidRDefault="00B82BD1" w:rsidP="00B82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(paraksts*)</w:t>
            </w:r>
          </w:p>
        </w:tc>
      </w:tr>
      <w:tr w:rsidR="00B82BD1" w:rsidRPr="00B82BD1" w:rsidTr="0039121C">
        <w:trPr>
          <w:trHeight w:val="375"/>
          <w:tblCellSpacing w:w="15" w:type="dxa"/>
        </w:trPr>
        <w:tc>
          <w:tcPr>
            <w:tcW w:w="1373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74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82BD1" w:rsidRPr="00B82BD1" w:rsidTr="0039121C">
        <w:trPr>
          <w:tblCellSpacing w:w="15" w:type="dxa"/>
        </w:trPr>
        <w:tc>
          <w:tcPr>
            <w:tcW w:w="1373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B82BD1" w:rsidRPr="00B82BD1" w:rsidRDefault="00B82BD1" w:rsidP="00B82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(datums*)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74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B82BD1" w:rsidRPr="00B82BD1" w:rsidRDefault="00B82BD1" w:rsidP="00B82B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82B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(datums*)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82BD1" w:rsidRPr="00B82BD1" w:rsidRDefault="00B82BD1" w:rsidP="00B8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39121C" w:rsidRDefault="0039121C" w:rsidP="00391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9121C" w:rsidRDefault="0039121C" w:rsidP="00391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9121C" w:rsidRPr="00B82BD1" w:rsidRDefault="0039121C" w:rsidP="003912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2BD1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Piezīme. * Bankas konta numuru dotācijas saņemšanai Valsts kasē norāda par vienu saņēmēju (dibinātāju vai izglītības iestādi).</w:t>
      </w:r>
    </w:p>
    <w:p w:rsidR="00B82BD1" w:rsidRPr="00B82BD1" w:rsidRDefault="00B82BD1" w:rsidP="00B82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82BD1">
        <w:rPr>
          <w:rFonts w:ascii="Times New Roman" w:eastAsia="Times New Roman" w:hAnsi="Times New Roman" w:cs="Times New Roman"/>
          <w:sz w:val="24"/>
          <w:szCs w:val="24"/>
          <w:lang w:eastAsia="lv-LV"/>
        </w:rPr>
        <w:t>Piezīme. * Dokumenta rekvizītus "paraksts" un "datums" neaizpilda, ja elektroniskais dokuments ir sagatavots atbilstoši normatīvajiem aktiem par elektronisko dokumentu noformēšanu.</w:t>
      </w:r>
    </w:p>
    <w:p w:rsidR="001739B2" w:rsidRDefault="001739B2"/>
    <w:sectPr w:rsidR="001739B2" w:rsidSect="0039121C">
      <w:footerReference w:type="defaul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21C" w:rsidRDefault="0039121C" w:rsidP="0039121C">
      <w:pPr>
        <w:spacing w:after="0" w:line="240" w:lineRule="auto"/>
      </w:pPr>
      <w:r>
        <w:separator/>
      </w:r>
    </w:p>
  </w:endnote>
  <w:endnote w:type="continuationSeparator" w:id="0">
    <w:p w:rsidR="0039121C" w:rsidRDefault="0039121C" w:rsidP="0039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5083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21C" w:rsidRDefault="003912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121C" w:rsidRDefault="003912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21C" w:rsidRDefault="0039121C" w:rsidP="0039121C">
      <w:pPr>
        <w:spacing w:after="0" w:line="240" w:lineRule="auto"/>
      </w:pPr>
      <w:r>
        <w:separator/>
      </w:r>
    </w:p>
  </w:footnote>
  <w:footnote w:type="continuationSeparator" w:id="0">
    <w:p w:rsidR="0039121C" w:rsidRDefault="0039121C" w:rsidP="00391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D1"/>
    <w:rsid w:val="001739B2"/>
    <w:rsid w:val="0039121C"/>
    <w:rsid w:val="00B8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2BD1"/>
    <w:rPr>
      <w:color w:val="0000FF"/>
      <w:u w:val="single"/>
    </w:rPr>
  </w:style>
  <w:style w:type="paragraph" w:customStyle="1" w:styleId="labojumupamats">
    <w:name w:val="labojumu_pamats"/>
    <w:basedOn w:val="Normal"/>
    <w:rsid w:val="00B8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B8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3912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21C"/>
  </w:style>
  <w:style w:type="paragraph" w:styleId="Footer">
    <w:name w:val="footer"/>
    <w:basedOn w:val="Normal"/>
    <w:link w:val="FooterChar"/>
    <w:uiPriority w:val="99"/>
    <w:unhideWhenUsed/>
    <w:rsid w:val="003912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2BD1"/>
    <w:rPr>
      <w:color w:val="0000FF"/>
      <w:u w:val="single"/>
    </w:rPr>
  </w:style>
  <w:style w:type="paragraph" w:customStyle="1" w:styleId="labojumupamats">
    <w:name w:val="labojumu_pamats"/>
    <w:basedOn w:val="Normal"/>
    <w:rsid w:val="00B8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B8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3912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21C"/>
  </w:style>
  <w:style w:type="paragraph" w:styleId="Footer">
    <w:name w:val="footer"/>
    <w:basedOn w:val="Normal"/>
    <w:link w:val="FooterChar"/>
    <w:uiPriority w:val="99"/>
    <w:unhideWhenUsed/>
    <w:rsid w:val="003912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7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umi.lv/ta/id/268508-grozijumi-ministru-kabineta-2011-gada-27-decembra-noteikumos-nr-1035-kartiba-kada-valsts-finanse-profesionalas-ievirzes-makslas..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kumi.lv/wwwraksti/2016/140/BILDES/MK481_P2_01.01.2017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ikumi.lv/ta/id/283675-grozijumi-ministru-kabineta-2011-gada-27-decembra-noteikumos-nr-1035-kartiba-kada-valsts-finanse-profesionalas-ievirzes-makslas..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Kalve Mara</dc:creator>
  <cp:lastModifiedBy>Kalve Mara</cp:lastModifiedBy>
  <cp:revision>2</cp:revision>
  <cp:lastPrinted>2016-09-06T06:26:00Z</cp:lastPrinted>
  <dcterms:created xsi:type="dcterms:W3CDTF">2016-09-06T06:26:00Z</dcterms:created>
  <dcterms:modified xsi:type="dcterms:W3CDTF">2016-09-19T11:48:00Z</dcterms:modified>
</cp:coreProperties>
</file>